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F" w:rsidRDefault="0030304A">
      <w:pPr>
        <w:pStyle w:val="30"/>
        <w:shd w:val="clear" w:color="auto" w:fill="auto"/>
        <w:spacing w:after="246"/>
        <w:ind w:left="1700" w:right="300" w:firstLine="1200"/>
      </w:pPr>
      <w:r>
        <w:t>Объявление о проведении конкурсного отбора инициативных проектов на территории Иркутской области</w:t>
      </w:r>
    </w:p>
    <w:p w:rsidR="00B6509F" w:rsidRDefault="0030304A">
      <w:pPr>
        <w:pStyle w:val="20"/>
        <w:shd w:val="clear" w:color="auto" w:fill="auto"/>
        <w:spacing w:before="0"/>
        <w:ind w:left="800" w:right="300"/>
      </w:pPr>
      <w:r>
        <w:t>Министерство экономического развития и промышленности Иркутской области (далее - министерство) извещает о проведении конкурсного отбора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- конкурсный отбор, инициативные проекты, субсидии).</w:t>
      </w:r>
    </w:p>
    <w:p w:rsidR="00B6509F" w:rsidRDefault="0030304A">
      <w:pPr>
        <w:pStyle w:val="20"/>
        <w:shd w:val="clear" w:color="auto" w:fill="auto"/>
        <w:spacing w:before="0" w:after="267" w:line="313" w:lineRule="exact"/>
        <w:ind w:left="800" w:right="300"/>
      </w:pPr>
      <w:r>
        <w:t>Процедура конкурсного отбора инициативных проектов проводится в соответствии Порядком проведения конкурсного отбора инициативных проектов на территории Иркутской области (далее - Порядок), утвержденным постановлением Правительства Иркутской области от 31 августа 2022 года № 679-пп.</w:t>
      </w:r>
    </w:p>
    <w:p w:rsidR="00B6509F" w:rsidRDefault="0030304A">
      <w:pPr>
        <w:pStyle w:val="30"/>
        <w:shd w:val="clear" w:color="auto" w:fill="auto"/>
        <w:spacing w:after="46" w:line="280" w:lineRule="exact"/>
        <w:ind w:left="800" w:firstLine="720"/>
        <w:jc w:val="both"/>
      </w:pPr>
      <w:r>
        <w:t>1. Условия конкурсного отбора инициативных проектов</w:t>
      </w:r>
    </w:p>
    <w:p w:rsidR="00B6509F" w:rsidRDefault="0030304A">
      <w:pPr>
        <w:pStyle w:val="20"/>
        <w:shd w:val="clear" w:color="auto" w:fill="auto"/>
        <w:spacing w:before="0" w:after="109" w:line="306" w:lineRule="exact"/>
        <w:ind w:left="800" w:right="300"/>
      </w:pPr>
      <w:r>
        <w:t>С инициативой о внесении инициативного проекта на участие в конкурсном отборе вправе выступить: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320" w:lineRule="exact"/>
        <w:ind w:left="800" w:right="300"/>
      </w:pPr>
      <w:r>
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минимальная численность инициативной группы может быть </w:t>
      </w:r>
      <w:proofErr w:type="gramStart"/>
      <w:r>
        <w:t>уменьшена</w:t>
      </w:r>
      <w:proofErr w:type="gramEnd"/>
      <w:r>
        <w:t xml:space="preserve"> нормативным правовым актом представительного органа муниципального образования;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86"/>
        </w:tabs>
        <w:spacing w:before="0" w:line="320" w:lineRule="exact"/>
        <w:ind w:left="800"/>
      </w:pPr>
      <w:r>
        <w:t>органы территориального общественного самоуправления;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86"/>
        </w:tabs>
        <w:spacing w:before="0" w:line="320" w:lineRule="exact"/>
        <w:ind w:left="800"/>
      </w:pPr>
      <w:r>
        <w:t>староста сельского населенного пункта;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2053"/>
        </w:tabs>
        <w:spacing w:before="0" w:after="132" w:line="320" w:lineRule="exact"/>
        <w:ind w:left="800" w:right="300"/>
      </w:pPr>
      <w:r>
        <w:t>иные лица, осуществляющие деятельность на территории соответствующего муниципального образования, в соответствии с нормативным правовым актом представительного органа муниципального образования.</w:t>
      </w:r>
    </w:p>
    <w:p w:rsidR="00B6509F" w:rsidRDefault="0030304A">
      <w:pPr>
        <w:pStyle w:val="20"/>
        <w:shd w:val="clear" w:color="auto" w:fill="auto"/>
        <w:spacing w:before="0" w:after="111" w:line="306" w:lineRule="exact"/>
        <w:ind w:left="800" w:right="300"/>
      </w:pPr>
      <w:r>
        <w:t xml:space="preserve">Срок реализации инициативного проекта - </w:t>
      </w:r>
      <w:r>
        <w:rPr>
          <w:rStyle w:val="21"/>
        </w:rPr>
        <w:t>в течение одного календарного года</w:t>
      </w:r>
      <w:r>
        <w:t xml:space="preserve"> </w:t>
      </w:r>
      <w:r>
        <w:rPr>
          <w:rStyle w:val="22"/>
        </w:rPr>
        <w:t>(до 30 декабря 2023 года).</w:t>
      </w:r>
    </w:p>
    <w:p w:rsidR="00B6509F" w:rsidRDefault="0030304A">
      <w:pPr>
        <w:pStyle w:val="20"/>
        <w:shd w:val="clear" w:color="auto" w:fill="auto"/>
        <w:spacing w:before="0" w:after="126"/>
        <w:ind w:left="800" w:right="300"/>
      </w:pPr>
      <w:r>
        <w:t>Минимальная доля инициативных платежей - не менее 10 процентов от общей суммы инициативного проекта.</w:t>
      </w:r>
    </w:p>
    <w:p w:rsidR="00B6509F" w:rsidRDefault="0030304A">
      <w:pPr>
        <w:pStyle w:val="20"/>
        <w:shd w:val="clear" w:color="auto" w:fill="auto"/>
        <w:spacing w:before="0" w:after="120" w:line="310" w:lineRule="exact"/>
        <w:ind w:left="800" w:right="300"/>
      </w:pPr>
      <w:r>
        <w:t xml:space="preserve">Предельный размер субсидии местному бюджету муниципального образования на реализацию одного инициативного проекта - не более 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B6509F" w:rsidRDefault="0030304A">
      <w:pPr>
        <w:pStyle w:val="20"/>
        <w:shd w:val="clear" w:color="auto" w:fill="auto"/>
        <w:spacing w:before="0" w:after="264" w:line="310" w:lineRule="exact"/>
        <w:ind w:left="800" w:right="300"/>
      </w:pPr>
      <w:r>
        <w:t>Финансирование инициативного проекта не должно осуществляться за счет других мероприятий, включенных в государственные программы Иркутской области.</w:t>
      </w:r>
    </w:p>
    <w:p w:rsidR="00B6509F" w:rsidRDefault="00FD2F0C" w:rsidP="00FD2F0C">
      <w:pPr>
        <w:pStyle w:val="30"/>
        <w:shd w:val="clear" w:color="auto" w:fill="auto"/>
        <w:spacing w:after="43" w:line="280" w:lineRule="exact"/>
        <w:ind w:left="708" w:firstLine="708"/>
      </w:pPr>
      <w:r>
        <w:t xml:space="preserve"> </w:t>
      </w:r>
      <w:r w:rsidR="0030304A">
        <w:t>Приоритетные направления инициативных проектов:</w:t>
      </w:r>
    </w:p>
    <w:p w:rsidR="00B6509F" w:rsidRDefault="0030304A">
      <w:pPr>
        <w:pStyle w:val="20"/>
        <w:shd w:val="clear" w:color="auto" w:fill="auto"/>
        <w:spacing w:before="0" w:line="310" w:lineRule="exact"/>
        <w:ind w:left="800" w:right="300"/>
      </w:pPr>
      <w:r>
        <w:t>1)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2088"/>
        </w:tabs>
        <w:spacing w:before="0" w:line="320" w:lineRule="exact"/>
        <w:ind w:left="840" w:right="280"/>
      </w:pPr>
      <w:r>
        <w:t>Проведение текущего ремонта объектов муниципальной собственности.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19"/>
        </w:tabs>
        <w:spacing w:before="0" w:line="320" w:lineRule="exact"/>
        <w:ind w:left="840" w:right="280"/>
      </w:pPr>
      <w:r>
        <w:t xml:space="preserve">Организация материально-технического обеспечения муниципальных учреждений социальной сферы (образование, культура, </w:t>
      </w:r>
      <w:r>
        <w:lastRenderedPageBreak/>
        <w:t>физическая культура и спорт), в том числе приобретение нового оборудования, инвентаря, сценических и национальных костюмов, мебели, оргтехники.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29"/>
        </w:tabs>
        <w:spacing w:before="0" w:line="320" w:lineRule="exact"/>
        <w:ind w:left="840"/>
      </w:pPr>
      <w:r>
        <w:t>Устройство уличного освещения.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25"/>
        </w:tabs>
        <w:spacing w:before="0" w:line="320" w:lineRule="exact"/>
        <w:ind w:left="840" w:right="280"/>
      </w:pPr>
      <w:r>
        <w:t>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22"/>
        </w:tabs>
        <w:spacing w:before="0" w:line="320" w:lineRule="exact"/>
        <w:ind w:left="840"/>
      </w:pPr>
      <w:r>
        <w:t>Организация детских и спортивных площадок.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19"/>
        </w:tabs>
        <w:spacing w:before="0" w:line="320" w:lineRule="exact"/>
        <w:ind w:left="840" w:right="280"/>
      </w:pPr>
      <w:r>
        <w:t>Организация и оснащение проведения культурных, спортивных и образовательных мероприятий.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1925"/>
        </w:tabs>
        <w:spacing w:before="0" w:line="320" w:lineRule="exact"/>
        <w:ind w:left="840" w:right="280"/>
      </w:pPr>
      <w:r>
        <w:t>Создание и обустройство экологических троп, инфраструктуры туристических маршрутов.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2088"/>
        </w:tabs>
        <w:spacing w:before="0" w:line="320" w:lineRule="exact"/>
        <w:ind w:left="840" w:right="280"/>
      </w:pPr>
      <w:r>
        <w:t>Создание инфраструктуры для организации и проведения культурно-массовых и спортивных мероприятий, в том числе ярмарок, выставок, концертов.</w:t>
      </w:r>
    </w:p>
    <w:p w:rsidR="00B6509F" w:rsidRDefault="0030304A">
      <w:pPr>
        <w:pStyle w:val="20"/>
        <w:numPr>
          <w:ilvl w:val="0"/>
          <w:numId w:val="2"/>
        </w:numPr>
        <w:shd w:val="clear" w:color="auto" w:fill="auto"/>
        <w:tabs>
          <w:tab w:val="left" w:pos="2044"/>
        </w:tabs>
        <w:spacing w:before="0" w:after="212" w:line="320" w:lineRule="exact"/>
        <w:ind w:left="840"/>
      </w:pPr>
      <w:r>
        <w:t>Создание инклюзивной инфраструктуры.</w:t>
      </w:r>
    </w:p>
    <w:p w:rsidR="00B6509F" w:rsidRDefault="00B6509F">
      <w:pPr>
        <w:framePr w:w="9360" w:wrap="notBeside" w:vAnchor="text" w:hAnchor="text" w:xAlign="center" w:y="1"/>
        <w:rPr>
          <w:sz w:val="2"/>
          <w:szCs w:val="2"/>
        </w:rPr>
      </w:pPr>
    </w:p>
    <w:p w:rsidR="00FD2F0C" w:rsidRPr="00FD2F0C" w:rsidRDefault="00FD2F0C" w:rsidP="008C18CA">
      <w:pPr>
        <w:widowControl/>
        <w:ind w:left="851"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D2F0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Перечень критериев оценки инициативных проектов:</w:t>
      </w:r>
    </w:p>
    <w:p w:rsidR="00FD2F0C" w:rsidRPr="00FD2F0C" w:rsidRDefault="00FD2F0C" w:rsidP="008C18CA">
      <w:pPr>
        <w:widowControl/>
        <w:numPr>
          <w:ilvl w:val="0"/>
          <w:numId w:val="8"/>
        </w:numPr>
        <w:ind w:left="851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актуальность и социальная значимость инициативного проекта;</w:t>
      </w:r>
    </w:p>
    <w:p w:rsidR="00FD2F0C" w:rsidRPr="00FD2F0C" w:rsidRDefault="00FD2F0C" w:rsidP="008C18CA">
      <w:pPr>
        <w:widowControl/>
        <w:numPr>
          <w:ilvl w:val="0"/>
          <w:numId w:val="8"/>
        </w:numPr>
        <w:ind w:left="851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FD2F0C" w:rsidRPr="00FD2F0C" w:rsidRDefault="00FD2F0C" w:rsidP="008C18CA">
      <w:pPr>
        <w:widowControl/>
        <w:numPr>
          <w:ilvl w:val="0"/>
          <w:numId w:val="8"/>
        </w:numPr>
        <w:ind w:left="851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степень участия населения в определении проблемы, на решение которой направлен инициативный проект, в том числе:</w:t>
      </w:r>
    </w:p>
    <w:p w:rsidR="00FD2F0C" w:rsidRPr="00FD2F0C" w:rsidRDefault="00FD2F0C" w:rsidP="008C18CA">
      <w:pPr>
        <w:widowControl/>
        <w:ind w:left="851"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FD2F0C" w:rsidRPr="00FD2F0C" w:rsidRDefault="00FD2F0C" w:rsidP="008C18CA">
      <w:pPr>
        <w:widowControl/>
        <w:ind w:left="851"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</w:t>
      </w:r>
    </w:p>
    <w:p w:rsidR="00FD2F0C" w:rsidRPr="00FD2F0C" w:rsidRDefault="00FD2F0C" w:rsidP="008C18CA">
      <w:pPr>
        <w:widowControl/>
        <w:numPr>
          <w:ilvl w:val="0"/>
          <w:numId w:val="8"/>
        </w:numPr>
        <w:ind w:left="851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социальная эффективность от реализации инициативного проекта, в том числе удельный вес населения - </w:t>
      </w:r>
      <w:proofErr w:type="spellStart"/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благополучателей</w:t>
      </w:r>
      <w:proofErr w:type="spellEnd"/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(в процентах от общего числа жителей муниципального образования);</w:t>
      </w:r>
    </w:p>
    <w:p w:rsidR="00FD2F0C" w:rsidRPr="00FD2F0C" w:rsidRDefault="00FD2F0C" w:rsidP="008C18CA">
      <w:pPr>
        <w:widowControl/>
        <w:numPr>
          <w:ilvl w:val="0"/>
          <w:numId w:val="8"/>
        </w:numPr>
        <w:ind w:left="851" w:firstLine="70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 права собственности муниципального образования на объекты (включая земельные участки, на которых расположены такие объекты или планируется их размещение), текущий ремонт которых планируется осуществить в рамках инициативного проекта.</w:t>
      </w:r>
    </w:p>
    <w:p w:rsidR="002D60F9" w:rsidRPr="002D60F9" w:rsidRDefault="002D60F9" w:rsidP="008C18CA">
      <w:pPr>
        <w:widowControl/>
        <w:ind w:left="851"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D60F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2. Место нахождения, почтовый и электронный адреса, номера контактных телефонов министерства</w:t>
      </w:r>
    </w:p>
    <w:p w:rsidR="002D60F9" w:rsidRPr="008C18CA" w:rsidRDefault="002D60F9" w:rsidP="008C18CA">
      <w:pPr>
        <w:pStyle w:val="a5"/>
        <w:widowControl/>
        <w:numPr>
          <w:ilvl w:val="0"/>
          <w:numId w:val="11"/>
        </w:numPr>
        <w:ind w:left="2127" w:hanging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место нахождения: </w:t>
      </w:r>
      <w:proofErr w:type="gramStart"/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г</w:t>
      </w:r>
      <w:proofErr w:type="gramEnd"/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. Иркутск, ул. Горького, 31;</w:t>
      </w:r>
    </w:p>
    <w:p w:rsidR="0053522B" w:rsidRDefault="002D60F9" w:rsidP="0053522B">
      <w:pPr>
        <w:pStyle w:val="a5"/>
        <w:widowControl/>
        <w:numPr>
          <w:ilvl w:val="0"/>
          <w:numId w:val="11"/>
        </w:numPr>
        <w:ind w:left="2127" w:hanging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почтовый адрес для направления документов:</w:t>
      </w:r>
    </w:p>
    <w:p w:rsidR="002D60F9" w:rsidRPr="0053522B" w:rsidRDefault="0053522B" w:rsidP="0053522B">
      <w:pPr>
        <w:widowControl/>
        <w:ind w:left="120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</w:t>
      </w:r>
      <w:r w:rsidR="002D60F9" w:rsidRPr="0053522B">
        <w:rPr>
          <w:rFonts w:ascii="Times New Roman" w:eastAsia="Times New Roman" w:hAnsi="Times New Roman" w:cs="Times New Roman"/>
          <w:sz w:val="28"/>
          <w:szCs w:val="28"/>
          <w:lang w:bidi="ar-SA"/>
        </w:rPr>
        <w:t>664027, г. Иркутск, ул. Ленина, 1а;</w:t>
      </w:r>
    </w:p>
    <w:p w:rsidR="002D60F9" w:rsidRPr="008C18CA" w:rsidRDefault="002D60F9" w:rsidP="008C18CA">
      <w:pPr>
        <w:pStyle w:val="a5"/>
        <w:widowControl/>
        <w:numPr>
          <w:ilvl w:val="0"/>
          <w:numId w:val="11"/>
        </w:numPr>
        <w:ind w:left="2127" w:hanging="567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электронный адрес: </w:t>
      </w:r>
      <w:r w:rsidRPr="008C18C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ar-SA"/>
        </w:rPr>
        <w:t>econom@govirk.m</w:t>
      </w:r>
    </w:p>
    <w:p w:rsidR="002D60F9" w:rsidRPr="008C18CA" w:rsidRDefault="002D60F9" w:rsidP="008C18CA">
      <w:pPr>
        <w:pStyle w:val="a5"/>
        <w:widowControl/>
        <w:numPr>
          <w:ilvl w:val="0"/>
          <w:numId w:val="11"/>
        </w:numPr>
        <w:ind w:left="2127" w:hanging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официальный сайт в информационно-телекоммуникационной сети</w:t>
      </w:r>
    </w:p>
    <w:p w:rsidR="002D60F9" w:rsidRPr="008C18CA" w:rsidRDefault="002D60F9" w:rsidP="008C18CA">
      <w:pPr>
        <w:widowControl/>
        <w:ind w:left="12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«Интернет»: </w:t>
      </w:r>
      <w:hyperlink r:id="rId7" w:history="1">
        <w:r w:rsidRPr="008C18CA">
          <w:rPr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https</w:t>
        </w:r>
        <w:r w:rsidRPr="008C18CA">
          <w:rPr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://</w:t>
        </w:r>
        <w:proofErr w:type="spellStart"/>
        <w:r w:rsidRPr="008C18CA">
          <w:rPr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irkobl</w:t>
        </w:r>
        <w:proofErr w:type="spellEnd"/>
        <w:r w:rsidRPr="008C18CA">
          <w:rPr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Pr="008C18CA">
          <w:rPr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  <w:r w:rsidRPr="008C18CA">
          <w:rPr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/</w:t>
        </w:r>
        <w:r w:rsidRPr="008C18CA">
          <w:rPr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sites</w:t>
        </w:r>
        <w:r w:rsidRPr="008C18CA">
          <w:rPr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/</w:t>
        </w:r>
        <w:r w:rsidRPr="008C18CA">
          <w:rPr>
            <w:rFonts w:ascii="Times New Roman" w:eastAsia="Times New Roman" w:hAnsi="Times New Roman" w:cs="Times New Roman"/>
            <w:sz w:val="28"/>
            <w:szCs w:val="28"/>
            <w:lang w:val="en-US" w:eastAsia="en-US" w:bidi="ar-SA"/>
          </w:rPr>
          <w:t>economy</w:t>
        </w:r>
        <w:r w:rsidRPr="008C18CA">
          <w:rPr>
            <w:rFonts w:ascii="Times New Roman" w:eastAsia="Times New Roman" w:hAnsi="Times New Roman" w:cs="Times New Roman"/>
            <w:sz w:val="28"/>
            <w:szCs w:val="28"/>
            <w:lang w:eastAsia="en-US" w:bidi="ar-SA"/>
          </w:rPr>
          <w:t>/</w:t>
        </w:r>
      </w:hyperlink>
      <w:r w:rsidRPr="008C18CA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2D60F9" w:rsidRPr="002D60F9" w:rsidRDefault="002D60F9" w:rsidP="008C18CA">
      <w:pPr>
        <w:widowControl/>
        <w:ind w:left="8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D60F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График работы министерства: понедельник - пятница с 9-00 часов </w:t>
      </w:r>
      <w:proofErr w:type="gramStart"/>
      <w:r w:rsidRPr="002D60F9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</w:p>
    <w:p w:rsidR="002D60F9" w:rsidRPr="002D60F9" w:rsidRDefault="002D60F9" w:rsidP="008C18CA">
      <w:pPr>
        <w:widowControl/>
        <w:ind w:left="8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D60F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18-00 часов (перерыв с 13-00 часов до 14-00 часов).</w:t>
      </w:r>
    </w:p>
    <w:p w:rsidR="002D60F9" w:rsidRPr="002D60F9" w:rsidRDefault="002D60F9" w:rsidP="008C18CA">
      <w:pPr>
        <w:widowControl/>
        <w:ind w:left="8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D60F9">
        <w:rPr>
          <w:rFonts w:ascii="Times New Roman" w:eastAsia="Times New Roman" w:hAnsi="Times New Roman" w:cs="Times New Roman"/>
          <w:sz w:val="28"/>
          <w:szCs w:val="28"/>
          <w:lang w:bidi="ar-SA"/>
        </w:rPr>
        <w:t>Консультации по вопросам проведения конкурсного отбора инициативных проектов можно получить у начальника отдела территориально развития Белявской Ольги Александровны тел. (8 3952) 25-65-38 или у кураторов муниципальных образований в министерстве:</w:t>
      </w:r>
    </w:p>
    <w:tbl>
      <w:tblPr>
        <w:tblW w:w="9364" w:type="dxa"/>
        <w:tblInd w:w="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4"/>
      </w:tblGrid>
      <w:tr w:rsidR="002D60F9" w:rsidRPr="002D60F9" w:rsidTr="008C1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60F9" w:rsidRPr="002D60F9" w:rsidRDefault="002D60F9" w:rsidP="008C18CA">
            <w:pPr>
              <w:widowControl/>
              <w:spacing w:line="280" w:lineRule="exact"/>
              <w:ind w:left="851"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территории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0F9" w:rsidRPr="002D60F9" w:rsidRDefault="002D60F9" w:rsidP="008C18CA">
            <w:pPr>
              <w:widowControl/>
              <w:ind w:left="851"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ФИО куратора муниципального образования в министерстве, контактные данные</w:t>
            </w:r>
          </w:p>
        </w:tc>
      </w:tr>
      <w:tr w:rsidR="002D60F9" w:rsidRPr="002D60F9" w:rsidTr="008C1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0F9" w:rsidRPr="002D60F9" w:rsidRDefault="002D60F9" w:rsidP="008C18CA">
            <w:pPr>
              <w:widowControl/>
              <w:ind w:left="851"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г. Братск Братский район </w:t>
            </w:r>
            <w:proofErr w:type="gram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</w:t>
            </w:r>
            <w:proofErr w:type="gram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Бодайбо и район </w:t>
            </w:r>
            <w:proofErr w:type="spell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Усть-Кутский</w:t>
            </w:r>
            <w:proofErr w:type="spell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 Киренский район </w:t>
            </w:r>
            <w:proofErr w:type="spell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Казачинско-Ленский</w:t>
            </w:r>
            <w:proofErr w:type="spell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 </w:t>
            </w:r>
            <w:proofErr w:type="spell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Мамско-Чуйский</w:t>
            </w:r>
            <w:proofErr w:type="spell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район Чунский район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0F9" w:rsidRPr="002D60F9" w:rsidRDefault="002D60F9" w:rsidP="008C18CA">
            <w:pPr>
              <w:widowControl/>
              <w:ind w:left="851" w:firstLine="709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Синицына Елена </w:t>
            </w:r>
            <w:proofErr w:type="spell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Юнусовна</w:t>
            </w:r>
            <w:proofErr w:type="spell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каб</w:t>
            </w:r>
            <w:proofErr w:type="spellEnd"/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 7 тел. </w:t>
            </w: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(83952)25-64-21 </w:t>
            </w:r>
            <w:r w:rsidRPr="002D60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 xml:space="preserve">e-mail: </w:t>
            </w:r>
            <w:hyperlink r:id="rId8" w:history="1">
              <w:r w:rsidRPr="002D60F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en-US" w:bidi="ar-SA"/>
                </w:rPr>
                <w:t>e.sinitsyna@govirk.ru</w:t>
              </w:r>
            </w:hyperlink>
          </w:p>
        </w:tc>
      </w:tr>
    </w:tbl>
    <w:p w:rsidR="00B6509F" w:rsidRDefault="0030304A" w:rsidP="00A1126C">
      <w:pPr>
        <w:pStyle w:val="30"/>
        <w:shd w:val="clear" w:color="auto" w:fill="auto"/>
        <w:spacing w:before="252" w:after="57" w:line="317" w:lineRule="exact"/>
        <w:ind w:left="708" w:right="300" w:firstLine="708"/>
        <w:jc w:val="both"/>
      </w:pPr>
      <w:r>
        <w:t>3. Срок, место и порядок представления документов для участия в конкурсном отборе, а также требования к их оформлению:</w:t>
      </w:r>
    </w:p>
    <w:p w:rsidR="00B6509F" w:rsidRDefault="0030304A">
      <w:pPr>
        <w:pStyle w:val="20"/>
        <w:shd w:val="clear" w:color="auto" w:fill="auto"/>
        <w:spacing w:before="0" w:after="60" w:line="320" w:lineRule="exact"/>
        <w:ind w:left="800" w:firstLine="560"/>
        <w:jc w:val="left"/>
      </w:pPr>
      <w:r>
        <w:t>Конкурсный отбор инициативных проектов будет проводиться в 2 этапа: на муниципальном и региональном этапах.</w:t>
      </w:r>
    </w:p>
    <w:p w:rsidR="00B6509F" w:rsidRDefault="0030304A">
      <w:pPr>
        <w:pStyle w:val="30"/>
        <w:shd w:val="clear" w:color="auto" w:fill="auto"/>
        <w:spacing w:after="0" w:line="320" w:lineRule="exact"/>
        <w:ind w:left="800" w:firstLine="560"/>
      </w:pPr>
      <w:r>
        <w:t>Для участия в конкурсном отборе на муниципальном этапе</w:t>
      </w:r>
    </w:p>
    <w:p w:rsidR="00B6509F" w:rsidRDefault="0030304A">
      <w:pPr>
        <w:pStyle w:val="20"/>
        <w:shd w:val="clear" w:color="auto" w:fill="auto"/>
        <w:spacing w:before="0" w:line="320" w:lineRule="exact"/>
        <w:ind w:left="800" w:right="300" w:firstLine="0"/>
      </w:pPr>
      <w:r>
        <w:t xml:space="preserve">инициаторы проекта направляют в администрацию </w:t>
      </w:r>
      <w:r w:rsidR="00FD2F0C">
        <w:t xml:space="preserve">Киренского </w:t>
      </w:r>
      <w:r>
        <w:t xml:space="preserve">муниципального района </w:t>
      </w:r>
      <w:r>
        <w:rPr>
          <w:rStyle w:val="22"/>
        </w:rPr>
        <w:t>на бумажном и электронном носителях в срок до 10 октября 2022 года:</w:t>
      </w:r>
    </w:p>
    <w:p w:rsidR="00B6509F" w:rsidRDefault="0030304A" w:rsidP="008C18CA">
      <w:pPr>
        <w:pStyle w:val="20"/>
        <w:numPr>
          <w:ilvl w:val="0"/>
          <w:numId w:val="12"/>
        </w:numPr>
        <w:shd w:val="clear" w:color="auto" w:fill="auto"/>
        <w:tabs>
          <w:tab w:val="left" w:pos="1872"/>
        </w:tabs>
        <w:spacing w:before="0" w:line="320" w:lineRule="exact"/>
        <w:ind w:right="300"/>
      </w:pPr>
      <w:r>
        <w:t>заявку в произвольной форме, подписанную всеми инициаторами проекта;</w:t>
      </w:r>
    </w:p>
    <w:p w:rsidR="008C18CA" w:rsidRDefault="0030304A" w:rsidP="008C18CA">
      <w:pPr>
        <w:pStyle w:val="20"/>
        <w:numPr>
          <w:ilvl w:val="0"/>
          <w:numId w:val="12"/>
        </w:numPr>
        <w:shd w:val="clear" w:color="auto" w:fill="auto"/>
        <w:tabs>
          <w:tab w:val="left" w:pos="2100"/>
        </w:tabs>
        <w:spacing w:before="0" w:line="320" w:lineRule="exact"/>
        <w:ind w:right="300"/>
      </w:pPr>
      <w:r>
        <w:t>инициативный проект, составленный по форме согласно приложению 1 к Порядку;</w:t>
      </w:r>
    </w:p>
    <w:p w:rsidR="008C18CA" w:rsidRDefault="0030304A" w:rsidP="008C18CA">
      <w:pPr>
        <w:pStyle w:val="20"/>
        <w:numPr>
          <w:ilvl w:val="0"/>
          <w:numId w:val="12"/>
        </w:numPr>
        <w:shd w:val="clear" w:color="auto" w:fill="auto"/>
        <w:tabs>
          <w:tab w:val="left" w:pos="2100"/>
        </w:tabs>
        <w:spacing w:before="0" w:line="320" w:lineRule="exact"/>
        <w:ind w:right="300"/>
      </w:pPr>
      <w:r>
        <w:t>протокол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8C18CA" w:rsidRDefault="0030304A" w:rsidP="008C18CA">
      <w:pPr>
        <w:pStyle w:val="20"/>
        <w:numPr>
          <w:ilvl w:val="0"/>
          <w:numId w:val="12"/>
        </w:numPr>
        <w:shd w:val="clear" w:color="auto" w:fill="auto"/>
        <w:tabs>
          <w:tab w:val="left" w:pos="2100"/>
        </w:tabs>
        <w:spacing w:before="0" w:line="320" w:lineRule="exact"/>
        <w:ind w:right="300"/>
      </w:pPr>
      <w:r>
        <w:t>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</w:t>
      </w:r>
      <w:proofErr w:type="gramStart"/>
      <w:r>
        <w:t>предоставляются</w:t>
      </w:r>
      <w:proofErr w:type="gramEnd"/>
      <w:r>
        <w:t xml:space="preserve"> в случае если в реализации инициативного проекта планируется использование указанных форм);</w:t>
      </w:r>
    </w:p>
    <w:p w:rsidR="00B6509F" w:rsidRDefault="0030304A" w:rsidP="008C18CA">
      <w:pPr>
        <w:pStyle w:val="20"/>
        <w:numPr>
          <w:ilvl w:val="0"/>
          <w:numId w:val="12"/>
        </w:numPr>
        <w:shd w:val="clear" w:color="auto" w:fill="auto"/>
        <w:tabs>
          <w:tab w:val="left" w:pos="2100"/>
        </w:tabs>
        <w:spacing w:before="0" w:line="320" w:lineRule="exact"/>
        <w:ind w:right="300"/>
      </w:pPr>
      <w:r>
        <w:t>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образования.</w:t>
      </w:r>
    </w:p>
    <w:p w:rsidR="00B6509F" w:rsidRDefault="00FD2F0C" w:rsidP="00A1126C">
      <w:pPr>
        <w:pStyle w:val="20"/>
        <w:shd w:val="clear" w:color="auto" w:fill="auto"/>
        <w:spacing w:before="0" w:line="320" w:lineRule="exact"/>
        <w:ind w:left="800" w:right="300"/>
      </w:pPr>
      <w:r>
        <w:t>А</w:t>
      </w:r>
      <w:r w:rsidR="0030304A">
        <w:t xml:space="preserve">дминистрация </w:t>
      </w:r>
      <w:r>
        <w:t xml:space="preserve">Киренского муниципального района </w:t>
      </w:r>
      <w:r w:rsidR="0030304A">
        <w:t>регистрирует заявки на участие в конкурсном отборе в день их поступления с указанием даты и времени.</w:t>
      </w:r>
    </w:p>
    <w:p w:rsidR="00FD2F0C" w:rsidRPr="00FD2F0C" w:rsidRDefault="00FD2F0C" w:rsidP="00A1126C">
      <w:pPr>
        <w:pStyle w:val="20"/>
        <w:shd w:val="clear" w:color="auto" w:fill="auto"/>
        <w:spacing w:before="0" w:line="320" w:lineRule="exact"/>
        <w:ind w:left="800" w:right="300"/>
      </w:pPr>
    </w:p>
    <w:p w:rsidR="00FD2F0C" w:rsidRPr="00FD2F0C" w:rsidRDefault="00FD2F0C" w:rsidP="00FD2F0C">
      <w:pPr>
        <w:widowControl/>
        <w:ind w:left="85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участия в конкурсном отборе на региональном этапе администрации муниципальных районов и городских округов направляют в министерство на </w:t>
      </w: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бумажном и электронном носителях в срок до 10 ноября 2022 года следующие документы по отобранным инициативным проектам: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заявки инициаторов проектов на участие в конкурсном отборе с указанием номера, даты и времени их регистрации;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инициативные проекты, составленные по форме согласно приложению 1 к Порядку;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протоколы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копии платежных поручений </w:t>
      </w:r>
      <w:proofErr w:type="gramStart"/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на перечисление в местный бюджет соответствующего муниципального образования денежных средств в уплату инициативных платежей на реализацию инициативного проекта с отметкой</w:t>
      </w:r>
      <w:proofErr w:type="gramEnd"/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банка об исполнении;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гарантийное письмо главы муниципального образования о финансировании отобранных инициативных проектов за счет местного бюджета в 2023 году;</w:t>
      </w:r>
    </w:p>
    <w:p w:rsid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 (предоставляются в случае, если в реализации инициативного проекта планируется использование указанных форм);</w:t>
      </w:r>
    </w:p>
    <w:p w:rsidR="00FD2F0C" w:rsidRPr="008C18CA" w:rsidRDefault="00FD2F0C" w:rsidP="008C18CA">
      <w:pPr>
        <w:pStyle w:val="a5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C18CA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 муниципальной конкурсной комиссии с приложением рейтинга.</w:t>
      </w:r>
    </w:p>
    <w:p w:rsidR="00FD2F0C" w:rsidRDefault="00FD2F0C" w:rsidP="00FD2F0C">
      <w:pPr>
        <w:widowControl/>
        <w:ind w:left="851" w:firstLine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Документы регистрируются министерством не позднее следующего рабочего дня со дня ее поступления с использованием межведомственной системы электронного документооборота и делопроизводства «Дело».</w:t>
      </w:r>
    </w:p>
    <w:p w:rsidR="00FD2F0C" w:rsidRPr="00FD2F0C" w:rsidRDefault="00FD2F0C" w:rsidP="00FD2F0C">
      <w:pPr>
        <w:widowControl/>
        <w:ind w:left="851" w:firstLine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2F0C" w:rsidRPr="00FD2F0C" w:rsidRDefault="00FD2F0C" w:rsidP="00FD2F0C">
      <w:pPr>
        <w:widowControl/>
        <w:ind w:left="851" w:firstLine="56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4. Порядок и сроки объявления результатов конкурсного отбора</w:t>
      </w:r>
    </w:p>
    <w:p w:rsidR="00FD2F0C" w:rsidRPr="00FD2F0C" w:rsidRDefault="00FD2F0C" w:rsidP="00FD2F0C">
      <w:pPr>
        <w:widowControl/>
        <w:ind w:left="851" w:firstLine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F0C">
        <w:rPr>
          <w:rFonts w:ascii="Times New Roman" w:eastAsia="Times New Roman" w:hAnsi="Times New Roman" w:cs="Times New Roman"/>
          <w:sz w:val="28"/>
          <w:szCs w:val="28"/>
          <w:lang w:bidi="ar-SA"/>
        </w:rPr>
        <w:t>Итоги конкурсного отбора утверждаются распоряжением Правительства Иркутской области, проект которого готовит министерство на основании протокола заседания межведомственной комиссии по проведению конкурсного отбора инициативных проектов.</w:t>
      </w:r>
    </w:p>
    <w:p w:rsidR="00FD2F0C" w:rsidRPr="00FD2F0C" w:rsidRDefault="00FD2F0C" w:rsidP="00FD2F0C">
      <w:pPr>
        <w:pStyle w:val="20"/>
        <w:shd w:val="clear" w:color="auto" w:fill="auto"/>
        <w:spacing w:before="0" w:line="320" w:lineRule="exact"/>
        <w:ind w:left="851" w:right="300" w:firstLine="565"/>
      </w:pPr>
      <w:r w:rsidRPr="00FD2F0C">
        <w:rPr>
          <w:lang w:bidi="ar-SA"/>
        </w:rPr>
        <w:t xml:space="preserve">Распоряжение Правительства Иркутской области об итогах конкурсного отбора инициативных проектов подлежит официальному опубликованию в установленном порядке, а также размещению на официальном сайте министерства в информационно-телекоммуникационной сети «Интернет» </w:t>
      </w:r>
      <w:hyperlink r:id="rId9" w:history="1">
        <w:r w:rsidRPr="00FD2F0C">
          <w:rPr>
            <w:lang w:val="en-US" w:eastAsia="en-US" w:bidi="ar-SA"/>
          </w:rPr>
          <w:t>https</w:t>
        </w:r>
        <w:r w:rsidRPr="00FD2F0C">
          <w:rPr>
            <w:lang w:eastAsia="en-US" w:bidi="ar-SA"/>
          </w:rPr>
          <w:t>://</w:t>
        </w:r>
        <w:proofErr w:type="spellStart"/>
        <w:r w:rsidRPr="00FD2F0C">
          <w:rPr>
            <w:lang w:val="en-US" w:eastAsia="en-US" w:bidi="ar-SA"/>
          </w:rPr>
          <w:t>irkobl</w:t>
        </w:r>
        <w:proofErr w:type="spellEnd"/>
        <w:r w:rsidRPr="00FD2F0C">
          <w:rPr>
            <w:lang w:eastAsia="en-US" w:bidi="ar-SA"/>
          </w:rPr>
          <w:t>.</w:t>
        </w:r>
        <w:proofErr w:type="spellStart"/>
        <w:r w:rsidRPr="00FD2F0C">
          <w:rPr>
            <w:lang w:val="en-US" w:eastAsia="en-US" w:bidi="ar-SA"/>
          </w:rPr>
          <w:t>ru</w:t>
        </w:r>
        <w:proofErr w:type="spellEnd"/>
        <w:r w:rsidRPr="00FD2F0C">
          <w:rPr>
            <w:lang w:eastAsia="en-US" w:bidi="ar-SA"/>
          </w:rPr>
          <w:t>/</w:t>
        </w:r>
        <w:r w:rsidRPr="00FD2F0C">
          <w:rPr>
            <w:lang w:val="en-US" w:eastAsia="en-US" w:bidi="ar-SA"/>
          </w:rPr>
          <w:t>sites</w:t>
        </w:r>
        <w:r w:rsidRPr="00FD2F0C">
          <w:rPr>
            <w:lang w:eastAsia="en-US" w:bidi="ar-SA"/>
          </w:rPr>
          <w:t>/</w:t>
        </w:r>
        <w:r w:rsidRPr="00FD2F0C">
          <w:rPr>
            <w:lang w:val="en-US" w:eastAsia="en-US" w:bidi="ar-SA"/>
          </w:rPr>
          <w:t>economy</w:t>
        </w:r>
      </w:hyperlink>
      <w:r w:rsidRPr="00FD2F0C">
        <w:rPr>
          <w:lang w:eastAsia="en-US" w:bidi="ar-SA"/>
        </w:rPr>
        <w:t>.</w:t>
      </w:r>
    </w:p>
    <w:sectPr w:rsidR="00FD2F0C" w:rsidRPr="00FD2F0C" w:rsidSect="00B6509F">
      <w:pgSz w:w="11900" w:h="16840"/>
      <w:pgMar w:top="617" w:right="533" w:bottom="0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68" w:rsidRDefault="006B7168" w:rsidP="00B6509F">
      <w:r>
        <w:separator/>
      </w:r>
    </w:p>
  </w:endnote>
  <w:endnote w:type="continuationSeparator" w:id="0">
    <w:p w:rsidR="006B7168" w:rsidRDefault="006B7168" w:rsidP="00B6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68" w:rsidRDefault="006B7168"/>
  </w:footnote>
  <w:footnote w:type="continuationSeparator" w:id="0">
    <w:p w:rsidR="006B7168" w:rsidRDefault="006B71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059B1"/>
    <w:multiLevelType w:val="multilevel"/>
    <w:tmpl w:val="2D52F7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1770E"/>
    <w:multiLevelType w:val="multilevel"/>
    <w:tmpl w:val="59AC8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87A5A"/>
    <w:multiLevelType w:val="hybridMultilevel"/>
    <w:tmpl w:val="49D84B32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EC275BC"/>
    <w:multiLevelType w:val="multilevel"/>
    <w:tmpl w:val="0EAAD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96751"/>
    <w:multiLevelType w:val="hybridMultilevel"/>
    <w:tmpl w:val="C910EC04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42806AB5"/>
    <w:multiLevelType w:val="hybridMultilevel"/>
    <w:tmpl w:val="BB649E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2A90DD7"/>
    <w:multiLevelType w:val="multilevel"/>
    <w:tmpl w:val="68DEA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508CE"/>
    <w:multiLevelType w:val="hybridMultilevel"/>
    <w:tmpl w:val="102813E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62906917"/>
    <w:multiLevelType w:val="multilevel"/>
    <w:tmpl w:val="ACA8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237A"/>
    <w:multiLevelType w:val="multilevel"/>
    <w:tmpl w:val="663EC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D4FAC"/>
    <w:multiLevelType w:val="multilevel"/>
    <w:tmpl w:val="8548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001020"/>
    <w:multiLevelType w:val="hybridMultilevel"/>
    <w:tmpl w:val="ACD4B7A0"/>
    <w:lvl w:ilvl="0" w:tplc="04190011">
      <w:start w:val="1"/>
      <w:numFmt w:val="decimal"/>
      <w:lvlText w:val="%1)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509F"/>
    <w:rsid w:val="002D60F9"/>
    <w:rsid w:val="0030304A"/>
    <w:rsid w:val="0053522B"/>
    <w:rsid w:val="006B7168"/>
    <w:rsid w:val="008C18CA"/>
    <w:rsid w:val="00A1126C"/>
    <w:rsid w:val="00B6509F"/>
    <w:rsid w:val="00C067A8"/>
    <w:rsid w:val="00F41297"/>
    <w:rsid w:val="00F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0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650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650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650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509F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509F"/>
    <w:pPr>
      <w:shd w:val="clear" w:color="auto" w:fill="FFFFFF"/>
      <w:spacing w:before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6509F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C1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nitsyna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econo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econo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2022-09-16T05:42:00Z</dcterms:created>
  <dcterms:modified xsi:type="dcterms:W3CDTF">2022-09-16T06:26:00Z</dcterms:modified>
</cp:coreProperties>
</file>